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EE3" w:rsidRPr="00010EE3" w:rsidRDefault="00010EE3" w:rsidP="00010EE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EE3">
        <w:rPr>
          <w:rFonts w:ascii="Times New Roman" w:hAnsi="Times New Roman" w:cs="Times New Roman"/>
          <w:b/>
          <w:sz w:val="28"/>
          <w:szCs w:val="28"/>
        </w:rPr>
        <w:t>Конституционный Суд РФ разъяснил порядок исчисления сроков для подачи искового заявления о компенсации морального вреда по отдельным видам трудовых споров.</w:t>
      </w:r>
    </w:p>
    <w:p w:rsidR="00010EE3" w:rsidRPr="00755F0E" w:rsidRDefault="00010EE3" w:rsidP="00010EE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55F0E">
        <w:rPr>
          <w:rFonts w:ascii="Times New Roman" w:hAnsi="Times New Roman" w:cs="Times New Roman"/>
          <w:sz w:val="28"/>
          <w:szCs w:val="28"/>
        </w:rPr>
        <w:t xml:space="preserve">В соответствии с ч. 1 ст. 392 Трудового кодекса РФ (ТК РФ) </w:t>
      </w:r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работник имеет право обратиться </w:t>
      </w:r>
      <w:r w:rsidRPr="00755F0E">
        <w:rPr>
          <w:rFonts w:ascii="Times New Roman" w:hAnsi="Times New Roman" w:cs="Times New Roman"/>
          <w:sz w:val="28"/>
          <w:szCs w:val="28"/>
        </w:rPr>
        <w:t>в суд</w:t>
      </w:r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разрешением индивидуального трудового спора в течение трех месяцев со дня, когда он узнал или должен был узнать о нарушении своего права, а по спорам об увольнении - в течение одного месяца со дня вручения ему копии приказа об увольнении либо со дня</w:t>
      </w:r>
      <w:proofErr w:type="gramEnd"/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выдачи трудовой </w:t>
      </w:r>
      <w:proofErr w:type="gramStart"/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proofErr w:type="spellStart"/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>нижки</w:t>
      </w:r>
      <w:proofErr w:type="spellEnd"/>
      <w:proofErr w:type="gramEnd"/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со дня предоставления работнику в связи с его увольнением сведений о трудовой деятельности (статья 66.1 настоящего Кодекса) у работодателя по последнему месту работы.</w:t>
      </w:r>
    </w:p>
    <w:p w:rsidR="00010EE3" w:rsidRPr="00755F0E" w:rsidRDefault="00010EE3" w:rsidP="00010EE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Конституционного Суда РФ от 14.07.2020 № 35-П данная норма законодательства признана частично не соответствующей Конституции РФ. А именно, в той мере, в какой она не содержит указания на сроки обращения в суд с требованием о компенсации морального вреда, причиненного нарушением трудовых (служебных) прав в тех случаях, когда требование о компенсации морального вреда заявлено в суд после вступления в законную силу решения суда, которым нарушенные трудовые (</w:t>
      </w:r>
      <w:proofErr w:type="gramStart"/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служебные) </w:t>
      </w:r>
      <w:proofErr w:type="gramEnd"/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права восстановлены полностью или частично. </w:t>
      </w:r>
    </w:p>
    <w:p w:rsidR="00010EE3" w:rsidRPr="00755F0E" w:rsidRDefault="00010EE3" w:rsidP="00010EE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>Требование о компенсации морального вреда, причиненного нарушением трудовых (служебных) прав, может быть заявлено в течение трехмесячного срока с момента вступления в законную силу решения суда, которым трудовые права работника были восстановлены полностью или частично.</w:t>
      </w:r>
    </w:p>
    <w:p w:rsidR="00010EE3" w:rsidRPr="00755F0E" w:rsidRDefault="00010EE3" w:rsidP="00010EE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F0E">
        <w:rPr>
          <w:rFonts w:ascii="Times New Roman" w:hAnsi="Times New Roman" w:cs="Times New Roman"/>
          <w:sz w:val="28"/>
          <w:szCs w:val="28"/>
          <w:shd w:val="clear" w:color="auto" w:fill="FFFFFF"/>
        </w:rPr>
        <w:t>Из изложенной позиции Конституционного Суда РФ следует, что обратиться в суд с иском о компенсации морального вреда возможно не только в сроки, предусмотренные ч. 1 ст. 392 ГК РФ, но и в трехмесячный срок с момента вступления в законную силу решения суда.</w:t>
      </w:r>
    </w:p>
    <w:p w:rsidR="00897C90" w:rsidRDefault="00897C90" w:rsidP="008D5D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sectPr w:rsidR="00897C90" w:rsidSect="000B5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5F77923"/>
    <w:multiLevelType w:val="hybridMultilevel"/>
    <w:tmpl w:val="74DC9554"/>
    <w:lvl w:ilvl="0" w:tplc="5B4E2E9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10EE3"/>
    <w:rsid w:val="00052B5B"/>
    <w:rsid w:val="000708B9"/>
    <w:rsid w:val="0009004D"/>
    <w:rsid w:val="000B56CF"/>
    <w:rsid w:val="000B791B"/>
    <w:rsid w:val="000D0EA3"/>
    <w:rsid w:val="00195C40"/>
    <w:rsid w:val="001F4C2C"/>
    <w:rsid w:val="002072F8"/>
    <w:rsid w:val="00214872"/>
    <w:rsid w:val="002573E3"/>
    <w:rsid w:val="002D60ED"/>
    <w:rsid w:val="002E55B5"/>
    <w:rsid w:val="00341ECA"/>
    <w:rsid w:val="003714C9"/>
    <w:rsid w:val="00412424"/>
    <w:rsid w:val="00424FD1"/>
    <w:rsid w:val="00452E7C"/>
    <w:rsid w:val="00475006"/>
    <w:rsid w:val="004A32E3"/>
    <w:rsid w:val="004F4F51"/>
    <w:rsid w:val="0050451D"/>
    <w:rsid w:val="005378BB"/>
    <w:rsid w:val="00620170"/>
    <w:rsid w:val="00754E0F"/>
    <w:rsid w:val="00775AF6"/>
    <w:rsid w:val="00781FF5"/>
    <w:rsid w:val="007922A0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7333"/>
    <w:rsid w:val="00A34E64"/>
    <w:rsid w:val="00A95810"/>
    <w:rsid w:val="00AE2349"/>
    <w:rsid w:val="00AE7981"/>
    <w:rsid w:val="00BA5DC8"/>
    <w:rsid w:val="00C762B4"/>
    <w:rsid w:val="00CC4F3A"/>
    <w:rsid w:val="00D2204A"/>
    <w:rsid w:val="00D92D68"/>
    <w:rsid w:val="00DA2585"/>
    <w:rsid w:val="00E0774E"/>
    <w:rsid w:val="00E618EE"/>
    <w:rsid w:val="00E8475D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12</cp:revision>
  <cp:lastPrinted>2021-01-22T14:13:00Z</cp:lastPrinted>
  <dcterms:created xsi:type="dcterms:W3CDTF">2018-10-01T07:44:00Z</dcterms:created>
  <dcterms:modified xsi:type="dcterms:W3CDTF">2021-05-01T17:40:00Z</dcterms:modified>
</cp:coreProperties>
</file>